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11200" cy="7112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71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sz w:val="21"/>
          <w:szCs w:val="21"/>
          <w:rtl w:val="0"/>
        </w:rPr>
        <w:t xml:space="preserve">MINISTÉRIO DA EDUCAÇÃO</w:t>
        <w:br w:type="textWrapping"/>
        <w:t xml:space="preserve">INSTITUTO FEDERAL DE EDUCAÇÃO, CIÊNCIA E TECNOLOGIA DE MATO GROSSO</w:t>
        <w:br w:type="textWrapping"/>
        <w:t xml:space="preserve">CAMPUS CUIABÁ - CEL. OCTAYDE JORGE DA SILVA</w:t>
        <w:br w:type="textWrapping"/>
        <w:t xml:space="preserve">Coordenação de Compras e Licitações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V - MODELO DE DECLARAÇÃO DE DISPENSA DE VISTORIA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PREGÃO ELETRÔNICO Nº: 90009/2026</w:t>
        <w:br w:type="textWrapping"/>
        <w:t xml:space="preserve">Nº DO PROCESSO: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23194.001135.2025-24</w:t>
        </w:r>
      </w:hyperlink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DECLARAÇÃO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empresa ____________________________________________________________(razão social), CNPJ nº_______________________________________________________, sediada _____________________________________________________(endereço completo), neste ato representada por____________________________________________________(nome do representante, qualificação, função/cargo na empresa) para fins do Pregão nº 90009/2026, declara, expressamente que OPTOU por não realizar a visita/vistoria ao(s) local(is) de execução dos serviços, e que ASSUME todo e qualquer risco por esta decisão e SE COMPROMETE a prestar fielmente os serviços nos termos do Edital, do Termo de Referência e dos demais anexos que compõem o processo na modalidade Pregão Eletrônico de nº 90009/2026, Processo Administrativo nº 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23194.001135.2025-24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em            de          de 2026.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Cuiabá-MT,</w:t>
        <w:tab/>
        <w:t xml:space="preserve">de</w:t>
        <w:tab/>
        <w:tab/>
        <w:tab/>
        <w:t xml:space="preserve">de 2026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Representante Legal da Empresa Assinatura/Cargo/Carimbo</w:t>
      </w:r>
    </w:p>
    <w:p w:rsidR="00000000" w:rsidDel="00000000" w:rsidP="00000000" w:rsidRDefault="00000000" w:rsidRPr="00000000" w14:paraId="0000000E">
      <w:pPr>
        <w:spacing w:after="240" w:befor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first"/>
      <w:headerReference r:id="rId10" w:type="even"/>
      <w:footerReference r:id="rId11" w:type="first"/>
      <w:footerReference r:id="rId12" w:type="even"/>
      <w:pgSz w:h="16834" w:w="11909" w:orient="portrait"/>
      <w:pgMar w:bottom="1440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bCs w:val="1"/>
      <w:color w:val="0000ff"/>
      <w:sz w:val="30"/>
      <w:szCs w:val="3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4a86e8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bCs w:val="1"/>
      <w:color w:val="4a86e8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4a86e8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b w:val="1"/>
      <w:bCs w:val="1"/>
      <w:color w:val="0000ff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s://suap.ifmt.edu.br/processo_eletronico/processo/160549/" TargetMode="External"/><Relationship Id="rId8" Type="http://schemas.openxmlformats.org/officeDocument/2006/relationships/hyperlink" Target="https://suap.ifmt.edu.br/processo_eletronico/processo/1605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